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</w:t>
      </w:r>
      <w:r>
        <w:rPr>
          <w:rFonts w:hint="eastAsia" w:ascii="方正小标宋简体" w:eastAsia="方正小标宋简体"/>
          <w:spacing w:val="-4"/>
          <w:sz w:val="30"/>
          <w:szCs w:val="30"/>
          <w:lang w:val="en-US" w:eastAsia="zh-CN"/>
        </w:rPr>
        <w:t>食品学院</w:t>
      </w:r>
      <w:r>
        <w:rPr>
          <w:rFonts w:hint="eastAsia" w:ascii="方正小标宋简体" w:eastAsia="方正小标宋简体"/>
          <w:spacing w:val="-4"/>
          <w:sz w:val="30"/>
          <w:szCs w:val="30"/>
        </w:rPr>
        <w:t>优秀共青团干部（标兵）”</w:t>
      </w:r>
      <w:bookmarkStart w:id="0" w:name="_GoBack"/>
      <w:bookmarkEnd w:id="0"/>
      <w:r>
        <w:rPr>
          <w:rFonts w:hint="eastAsia" w:ascii="方正小标宋简体" w:eastAsia="方正小标宋简体"/>
          <w:spacing w:val="-4"/>
          <w:sz w:val="30"/>
          <w:szCs w:val="30"/>
        </w:rPr>
        <w:t>申报表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3</w:t>
            </w:r>
            <w:r>
              <w:rPr>
                <w:rFonts w:hint="eastAsia" w:ascii="宋体" w:hAnsi="宋体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个人202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本人任职团组织及所有下级团组织平均业务及时响应率</w:t>
            </w:r>
          </w:p>
          <w:p>
            <w:pPr>
              <w:spacing w:line="240" w:lineRule="exac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个人事迹材料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方正仿宋_GBK" w:asciiTheme="minorEastAsia" w:hAnsiTheme="minorEastAsia" w:eastAsiaTheme="minorEastAsia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WVmNjBkMmViZWE5ODI1OWZhMjYzZWRmYTFkZWQifQ=="/>
  </w:docVars>
  <w:rsids>
    <w:rsidRoot w:val="521F3847"/>
    <w:rsid w:val="0ECD019A"/>
    <w:rsid w:val="39D573A7"/>
    <w:rsid w:val="521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2024-03-22T06:45:00Z</dcterms:created>
  <dc:creator>欣</dc:creator>
  <cp:lastModifiedBy>欣</cp:lastModifiedBy>
  <dcterms:modified xsi:type="dcterms:W3CDTF">2024-03-22T10:15:46Z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DEEC93BDF3A142A8867152701B1D20EE_11</vt:lpwstr>
  </property>
</Properties>
</file>